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B911" w14:textId="77777777" w:rsidR="00E216AD" w:rsidRPr="007B4626" w:rsidRDefault="00E216AD" w:rsidP="00277D1A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8413F3D" w14:textId="77777777" w:rsidR="005042E9" w:rsidRPr="007B4626" w:rsidRDefault="005042E9" w:rsidP="00504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editor-in-chief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online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14:paraId="6A23C3DA" w14:textId="7F85FCBE" w:rsidR="005042E9" w:rsidRPr="007B4626" w:rsidRDefault="005042E9" w:rsidP="00504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Urbis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et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Orbis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.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Microhistory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r w:rsidR="000F4270" w:rsidRPr="000F4270">
        <w:rPr>
          <w:rFonts w:ascii="Times New Roman" w:hAnsi="Times New Roman" w:cs="Times New Roman"/>
          <w:i/>
          <w:sz w:val="24"/>
          <w:szCs w:val="24"/>
        </w:rPr>
        <w:t>S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emiotics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r w:rsidR="000F4270" w:rsidRPr="000F4270">
        <w:rPr>
          <w:rFonts w:ascii="Times New Roman" w:hAnsi="Times New Roman" w:cs="Times New Roman"/>
          <w:i/>
          <w:sz w:val="24"/>
          <w:szCs w:val="24"/>
        </w:rPr>
        <w:t>C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ity</w:t>
      </w:r>
      <w:proofErr w:type="spellEnd"/>
    </w:p>
    <w:p w14:paraId="791D60FA" w14:textId="2AA78F33" w:rsidR="005042E9" w:rsidRPr="007B4626" w:rsidRDefault="005042E9" w:rsidP="00504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Dr</w:t>
      </w:r>
      <w:proofErr w:type="spellEnd"/>
      <w:r w:rsidR="00E03668" w:rsidRPr="007B4626">
        <w:rPr>
          <w:rFonts w:ascii="Times New Roman" w:hAnsi="Times New Roman" w:cs="Times New Roman"/>
          <w:sz w:val="24"/>
          <w:szCs w:val="24"/>
        </w:rPr>
        <w:t>.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</w:t>
      </w:r>
      <w:proofErr w:type="spellEnd"/>
      <w:r w:rsidR="000F4270">
        <w:rPr>
          <w:rFonts w:ascii="Times New Roman" w:hAnsi="Times New Roman" w:cs="Times New Roman"/>
          <w:sz w:val="24"/>
          <w:szCs w:val="24"/>
        </w:rPr>
        <w:t>.</w:t>
      </w:r>
      <w:r w:rsidR="00E03668" w:rsidRPr="007B4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3668" w:rsidRPr="007B4626">
        <w:rPr>
          <w:rFonts w:ascii="Times New Roman" w:hAnsi="Times New Roman" w:cs="Times New Roman"/>
          <w:sz w:val="24"/>
          <w:szCs w:val="24"/>
          <w:lang w:val="hy-AM"/>
        </w:rPr>
        <w:t>Histor</w:t>
      </w:r>
      <w:proofErr w:type="spellEnd"/>
      <w:r w:rsidR="00E03668" w:rsidRPr="007B4626">
        <w:rPr>
          <w:rFonts w:ascii="Times New Roman" w:hAnsi="Times New Roman" w:cs="Times New Roman"/>
          <w:sz w:val="24"/>
          <w:szCs w:val="24"/>
        </w:rPr>
        <w:t>y)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Professor</w:t>
      </w:r>
      <w:proofErr w:type="spellEnd"/>
    </w:p>
    <w:p w14:paraId="771E4E67" w14:textId="34F333D8" w:rsidR="005042E9" w:rsidRPr="007B4626" w:rsidRDefault="005042E9" w:rsidP="00504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</w:rPr>
        <w:t>Ye</w:t>
      </w:r>
      <w:r w:rsidR="00E03668" w:rsidRPr="007B4626">
        <w:rPr>
          <w:rFonts w:ascii="Times New Roman" w:hAnsi="Times New Roman" w:cs="Times New Roman"/>
          <w:sz w:val="24"/>
          <w:szCs w:val="24"/>
        </w:rPr>
        <w:t>rvand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03668" w:rsidRPr="007B4626">
        <w:rPr>
          <w:rFonts w:ascii="Times New Roman" w:hAnsi="Times New Roman" w:cs="Times New Roman"/>
          <w:sz w:val="24"/>
          <w:szCs w:val="24"/>
        </w:rPr>
        <w:t>G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Margaryan</w:t>
      </w:r>
      <w:proofErr w:type="spellEnd"/>
    </w:p>
    <w:p w14:paraId="60B2C1B9" w14:textId="792D5DE2" w:rsidR="005042E9" w:rsidRDefault="005042E9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5C779672" w14:textId="77777777" w:rsidR="000F4270" w:rsidRPr="007B4626" w:rsidRDefault="000F4270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44BEBD3C" w14:textId="77777777" w:rsidR="005042E9" w:rsidRPr="007B4626" w:rsidRDefault="005042E9" w:rsidP="00E03668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b/>
          <w:sz w:val="24"/>
          <w:szCs w:val="24"/>
          <w:lang w:val="hy-AM"/>
        </w:rPr>
        <w:t>AGREEMENT</w:t>
      </w:r>
    </w:p>
    <w:p w14:paraId="59E9E6C9" w14:textId="6242E63E" w:rsidR="00E03668" w:rsidRPr="007B4626" w:rsidRDefault="005042E9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online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edition</w:t>
      </w:r>
      <w:proofErr w:type="spellEnd"/>
      <w:r w:rsidR="00E216AD" w:rsidRPr="00E216AD">
        <w:rPr>
          <w:rFonts w:ascii="Times New Roman" w:hAnsi="Times New Roman" w:cs="Times New Roman"/>
          <w:sz w:val="24"/>
          <w:szCs w:val="24"/>
        </w:rPr>
        <w:t xml:space="preserve"> </w:t>
      </w:r>
      <w:r w:rsidR="00E216AD">
        <w:rPr>
          <w:rFonts w:ascii="Times New Roman" w:hAnsi="Times New Roman" w:cs="Times New Roman"/>
          <w:sz w:val="24"/>
          <w:szCs w:val="24"/>
        </w:rPr>
        <w:t>of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Urbis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et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Orbis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.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Microhistory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Semiotics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i/>
          <w:sz w:val="24"/>
          <w:szCs w:val="24"/>
          <w:lang w:val="hy-AM"/>
        </w:rPr>
        <w:t>City</w:t>
      </w:r>
      <w:proofErr w:type="spellEnd"/>
      <w:r w:rsidR="000F4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processing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personal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</w:p>
    <w:p w14:paraId="75FC1499" w14:textId="3E8AE126" w:rsidR="005042E9" w:rsidRPr="007B4626" w:rsidRDefault="005042E9" w:rsidP="007B4626">
      <w:pPr>
        <w:jc w:val="center"/>
        <w:rPr>
          <w:rFonts w:ascii="Times New Roman" w:hAnsi="Times New Roman" w:cs="Times New Roman"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sz w:val="24"/>
          <w:szCs w:val="24"/>
          <w:lang w:val="hy-AM"/>
        </w:rPr>
        <w:t>I,____________________________________________________________________________, (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surname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first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name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patronymic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),</w:t>
      </w:r>
    </w:p>
    <w:p w14:paraId="62AF34DB" w14:textId="77777777" w:rsidR="005042E9" w:rsidRPr="007B4626" w:rsidRDefault="005042E9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hereinafter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referred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I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authorize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processing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"____________________________________________________________________________"</w:t>
      </w:r>
    </w:p>
    <w:p w14:paraId="768B9863" w14:textId="77777777" w:rsidR="005042E9" w:rsidRPr="007B4626" w:rsidRDefault="005042E9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sz w:val="24"/>
          <w:szCs w:val="24"/>
          <w:lang w:val="hy-AM"/>
        </w:rPr>
        <w:t>(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title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14:paraId="1E6214FE" w14:textId="72A700E9" w:rsidR="005042E9" w:rsidRPr="007B4626" w:rsidRDefault="005042E9" w:rsidP="005042E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editors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online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>Urbis</w:t>
      </w:r>
      <w:proofErr w:type="spellEnd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>et</w:t>
      </w:r>
      <w:proofErr w:type="spellEnd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>Orbis</w:t>
      </w:r>
      <w:proofErr w:type="spellEnd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 xml:space="preserve">. </w:t>
      </w:r>
      <w:proofErr w:type="spellStart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>Microhistory</w:t>
      </w:r>
      <w:proofErr w:type="spellEnd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>and</w:t>
      </w:r>
      <w:proofErr w:type="spellEnd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>Semiotics</w:t>
      </w:r>
      <w:proofErr w:type="spellEnd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>of</w:t>
      </w:r>
      <w:proofErr w:type="spellEnd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>the</w:t>
      </w:r>
      <w:proofErr w:type="spellEnd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proofErr w:type="spellStart"/>
      <w:r w:rsidRPr="001C6E43">
        <w:rPr>
          <w:rFonts w:ascii="Times New Roman" w:hAnsi="Times New Roman" w:cs="Times New Roman"/>
          <w:i/>
          <w:sz w:val="24"/>
          <w:szCs w:val="24"/>
          <w:lang w:val="hy-AM"/>
        </w:rPr>
        <w:t>City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Russian-Armenian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University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hereinafter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referred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under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following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conditions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4B05F962" w14:textId="518021D4" w:rsidR="005042E9" w:rsidRPr="007B4626" w:rsidRDefault="005042E9" w:rsidP="007B462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gives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his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/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her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processing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proofreading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formatting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E216AD">
        <w:rPr>
          <w:rFonts w:ascii="Times New Roman" w:hAnsi="Times New Roman" w:cs="Times New Roman"/>
          <w:sz w:val="24"/>
          <w:szCs w:val="24"/>
        </w:rPr>
        <w:t xml:space="preserve"> and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programming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by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submitted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necessary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its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;</w:t>
      </w:r>
    </w:p>
    <w:p w14:paraId="353CBF0D" w14:textId="3B9E9FE7" w:rsidR="007B4626" w:rsidRPr="007B4626" w:rsidRDefault="007B4626" w:rsidP="007B462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gives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his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persons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authorized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by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perform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actions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aimed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bringing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named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public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knowledge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including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its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reproduction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distribution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part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a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composite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="00E216AD">
        <w:rPr>
          <w:rFonts w:ascii="Times New Roman" w:hAnsi="Times New Roman" w:cs="Times New Roman"/>
          <w:sz w:val="24"/>
          <w:szCs w:val="24"/>
        </w:rPr>
        <w:t>,</w:t>
      </w: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separately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placement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Internet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inclusion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electronic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databases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including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767A1350" w14:textId="3BFBFC91" w:rsidR="007B4626" w:rsidRPr="007B4626" w:rsidRDefault="007B4626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-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personal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online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edition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placed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website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hyperlink r:id="rId6" w:history="1">
        <w:r w:rsidR="000F4270" w:rsidRPr="00346C08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https://urbisetorbis.rau.am/</w:t>
        </w:r>
      </w:hyperlink>
      <w:r w:rsidR="000F4270">
        <w:rPr>
          <w:rFonts w:ascii="Times New Roman" w:hAnsi="Times New Roman" w:cs="Times New Roman"/>
          <w:sz w:val="24"/>
          <w:szCs w:val="24"/>
        </w:rPr>
        <w:t>;</w:t>
      </w:r>
    </w:p>
    <w:p w14:paraId="4443C9BE" w14:textId="5019B8F9" w:rsidR="007B4626" w:rsidRPr="007B4626" w:rsidRDefault="007B4626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-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placement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personal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website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Electronic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Library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eLibrary.ru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database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Russian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Science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Citation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Index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(RSCI);</w:t>
      </w:r>
    </w:p>
    <w:p w14:paraId="779F443A" w14:textId="77777777" w:rsidR="007B4626" w:rsidRPr="007B4626" w:rsidRDefault="007B4626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-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placement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personal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international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citation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systems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14:paraId="33EA66C3" w14:textId="77777777" w:rsidR="000F4270" w:rsidRDefault="007B4626" w:rsidP="000F42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gives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his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extraction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metadata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(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title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author's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name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abstracts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bibliographic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materials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etc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.)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from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their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use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a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gratuitous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basis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for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purpose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their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inclusion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scientometric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7B4626">
        <w:rPr>
          <w:rFonts w:ascii="Times New Roman" w:hAnsi="Times New Roman" w:cs="Times New Roman"/>
          <w:sz w:val="24"/>
          <w:szCs w:val="24"/>
          <w:lang w:val="hy-AM"/>
        </w:rPr>
        <w:t>abstract</w:t>
      </w:r>
      <w:proofErr w:type="spellEnd"/>
      <w:r w:rsidRPr="007B4626">
        <w:rPr>
          <w:rFonts w:ascii="Times New Roman" w:hAnsi="Times New Roman" w:cs="Times New Roman"/>
          <w:sz w:val="24"/>
          <w:szCs w:val="24"/>
          <w:lang w:val="hy-AM"/>
        </w:rPr>
        <w:t xml:space="preserve"> databases;</w:t>
      </w:r>
    </w:p>
    <w:p w14:paraId="7750A855" w14:textId="77777777" w:rsidR="000F4270" w:rsidRDefault="000F4270" w:rsidP="000F42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confirms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that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submitted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has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not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been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previously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published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not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currently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under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consideration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>/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accepted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for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any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other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>;</w:t>
      </w:r>
    </w:p>
    <w:p w14:paraId="2155C045" w14:textId="451C16B7" w:rsidR="000F4270" w:rsidRDefault="000F4270" w:rsidP="000F42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F4270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undertakes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case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indicate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full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bibliographic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reference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corresponding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issue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which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was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published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when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independently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posting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Internet;</w:t>
      </w:r>
    </w:p>
    <w:p w14:paraId="2C6C0928" w14:textId="1D0CB996" w:rsidR="000F4270" w:rsidRDefault="000F4270" w:rsidP="000F42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gives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consent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Operator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to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collect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store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clarify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update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modify</w:t>
      </w:r>
      <w:proofErr w:type="spellEnd"/>
      <w:r w:rsidR="00E216AD">
        <w:rPr>
          <w:rFonts w:ascii="Times New Roman" w:hAnsi="Times New Roman" w:cs="Times New Roman"/>
          <w:sz w:val="24"/>
          <w:szCs w:val="24"/>
        </w:rPr>
        <w:t>,</w:t>
      </w:r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use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his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>/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her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personal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(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surname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first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name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patronymic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;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academic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title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academic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degree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;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place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position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;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contact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information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- e-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mail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address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telephone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number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)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without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limitation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period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their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storage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and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processing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(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description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data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processing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methods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given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in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hyperlink r:id="rId7" w:history="1">
        <w:proofErr w:type="spellStart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Law</w:t>
        </w:r>
        <w:proofErr w:type="spellEnd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 xml:space="preserve"> </w:t>
        </w:r>
        <w:proofErr w:type="spellStart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of</w:t>
        </w:r>
        <w:proofErr w:type="spellEnd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 xml:space="preserve"> </w:t>
        </w:r>
        <w:proofErr w:type="spellStart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the</w:t>
        </w:r>
        <w:proofErr w:type="spellEnd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 xml:space="preserve"> </w:t>
        </w:r>
        <w:proofErr w:type="spellStart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Republic</w:t>
        </w:r>
        <w:proofErr w:type="spellEnd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 xml:space="preserve"> </w:t>
        </w:r>
        <w:proofErr w:type="spellStart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of</w:t>
        </w:r>
        <w:proofErr w:type="spellEnd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 xml:space="preserve"> </w:t>
        </w:r>
        <w:proofErr w:type="spellStart"/>
        <w:r w:rsidRPr="001C6E43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Armenia</w:t>
        </w:r>
        <w:proofErr w:type="spellEnd"/>
        <w:r w:rsidRPr="001C6E4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 Protection of Personal Data</w:t>
        </w:r>
      </w:hyperlink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270">
        <w:rPr>
          <w:rFonts w:ascii="Times New Roman" w:hAnsi="Times New Roman" w:cs="Times New Roman"/>
          <w:sz w:val="24"/>
          <w:szCs w:val="24"/>
          <w:lang w:val="hy-AM"/>
        </w:rPr>
        <w:t>01.07.2015).</w:t>
      </w:r>
    </w:p>
    <w:p w14:paraId="12964F93" w14:textId="77777777" w:rsidR="000F4270" w:rsidRDefault="000F4270" w:rsidP="000F42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author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confirms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that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submitted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scientific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work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does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not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violate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publication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ethics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14:paraId="2B60F6C1" w14:textId="2B776723" w:rsidR="000F4270" w:rsidRDefault="000F4270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the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online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0F4270">
        <w:rPr>
          <w:rFonts w:ascii="Times New Roman" w:hAnsi="Times New Roman" w:cs="Times New Roman"/>
          <w:sz w:val="24"/>
          <w:szCs w:val="24"/>
          <w:lang w:val="hy-AM"/>
        </w:rPr>
        <w:t>edition</w:t>
      </w:r>
      <w:proofErr w:type="spellEnd"/>
      <w:r w:rsidRPr="000F4270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14:paraId="1EBC6E0D" w14:textId="3DD6B560" w:rsidR="000F4270" w:rsidRDefault="000F4270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0F8F6BE" w14:textId="1A1ED32F" w:rsidR="000F4270" w:rsidRDefault="000F4270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B9864CD" w14:textId="1D55FC2D" w:rsidR="000F4270" w:rsidRDefault="000F4270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5BDC15F6" w14:textId="3BE04C8E" w:rsidR="00D55AB1" w:rsidRPr="00F055E2" w:rsidRDefault="00D55AB1" w:rsidP="00D5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E2">
        <w:rPr>
          <w:rFonts w:ascii="Times New Roman" w:eastAsia="Times New Roman" w:hAnsi="Times New Roman" w:cs="Times New Roman"/>
          <w:sz w:val="24"/>
          <w:szCs w:val="24"/>
        </w:rPr>
        <w:t>«____» _______20__                                 ______________ / __________________________</w:t>
      </w:r>
    </w:p>
    <w:p w14:paraId="25435FB3" w14:textId="27244BDF" w:rsidR="00D55AB1" w:rsidRPr="00F055E2" w:rsidRDefault="00D55AB1" w:rsidP="00D5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F055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transcript</w:t>
      </w:r>
      <w:bookmarkStart w:id="0" w:name="_GoBack"/>
      <w:bookmarkEnd w:id="0"/>
      <w:r w:rsidRPr="00F055E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6B7FFC6" w14:textId="77777777" w:rsidR="00D55AB1" w:rsidRDefault="00D55AB1" w:rsidP="000F427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D5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A01"/>
    <w:multiLevelType w:val="hybridMultilevel"/>
    <w:tmpl w:val="CC5E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3D"/>
    <w:rsid w:val="000F4270"/>
    <w:rsid w:val="001C6E43"/>
    <w:rsid w:val="00277D1A"/>
    <w:rsid w:val="00341A3D"/>
    <w:rsid w:val="003B4DEB"/>
    <w:rsid w:val="005042E9"/>
    <w:rsid w:val="007B4626"/>
    <w:rsid w:val="00D55AB1"/>
    <w:rsid w:val="00E03668"/>
    <w:rsid w:val="00E216AD"/>
    <w:rsid w:val="00E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ECA2"/>
  <w15:chartTrackingRefBased/>
  <w15:docId w15:val="{9C405B7C-91C0-44AC-B848-DAB353A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D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D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17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bisetorbis.rau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11AC-9FEE-41D1-A2AF-19E9755A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Simyan</dc:creator>
  <cp:keywords/>
  <dc:description/>
  <cp:lastModifiedBy>Tigran Simyan</cp:lastModifiedBy>
  <cp:revision>6</cp:revision>
  <dcterms:created xsi:type="dcterms:W3CDTF">2023-08-10T08:13:00Z</dcterms:created>
  <dcterms:modified xsi:type="dcterms:W3CDTF">2023-08-10T09:40:00Z</dcterms:modified>
</cp:coreProperties>
</file>